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BC" w:rsidRPr="008E03BC" w:rsidRDefault="008E03BC" w:rsidP="008E03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E03BC">
        <w:rPr>
          <w:rFonts w:ascii="Times New Roman" w:eastAsia="Calibri" w:hAnsi="Times New Roman" w:cs="Times New Roman"/>
          <w:sz w:val="28"/>
          <w:szCs w:val="28"/>
        </w:rPr>
        <w:t>Министерство образования и науки Республики Бурятия</w:t>
      </w:r>
    </w:p>
    <w:p w:rsidR="008E03BC" w:rsidRPr="008E03BC" w:rsidRDefault="008E03BC" w:rsidP="008E03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03BC">
        <w:rPr>
          <w:rFonts w:ascii="Times New Roman" w:eastAsia="Calibri" w:hAnsi="Times New Roman" w:cs="Times New Roman"/>
          <w:sz w:val="28"/>
          <w:szCs w:val="28"/>
        </w:rPr>
        <w:t>Государственное  бюджетное  общеобразовательное  учреждение</w:t>
      </w:r>
    </w:p>
    <w:p w:rsidR="008E03BC" w:rsidRPr="008E03BC" w:rsidRDefault="008E03BC" w:rsidP="008E03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03BC">
        <w:rPr>
          <w:rFonts w:ascii="Times New Roman" w:eastAsia="Calibri" w:hAnsi="Times New Roman" w:cs="Times New Roman"/>
          <w:sz w:val="28"/>
          <w:szCs w:val="28"/>
        </w:rPr>
        <w:t xml:space="preserve">«Иройская специальная (коррекционная) общеобразовательная </w:t>
      </w:r>
    </w:p>
    <w:p w:rsidR="008E03BC" w:rsidRPr="008E03BC" w:rsidRDefault="008E03BC" w:rsidP="008E03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03BC">
        <w:rPr>
          <w:rFonts w:ascii="Times New Roman" w:eastAsia="Calibri" w:hAnsi="Times New Roman" w:cs="Times New Roman"/>
          <w:sz w:val="28"/>
          <w:szCs w:val="28"/>
        </w:rPr>
        <w:t>школа-интернат»</w:t>
      </w:r>
    </w:p>
    <w:p w:rsidR="008E03BC" w:rsidRPr="008E03BC" w:rsidRDefault="008E03BC" w:rsidP="008E03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03BC" w:rsidRPr="008E03BC" w:rsidRDefault="008E03BC" w:rsidP="008E03B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5A1C" w:rsidRDefault="00555A1C" w:rsidP="008E03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P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Адаптированная рабочая программа</w:t>
      </w: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коррекционному-развивающему курсу «Альтернативная и дополнительная коммуникация»</w:t>
      </w:r>
    </w:p>
    <w:p w:rsidR="00555A1C" w:rsidRDefault="00A336E4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для обучающегося 4</w:t>
      </w:r>
      <w:r w:rsidR="00555A1C"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класса по СИПР</w:t>
      </w:r>
    </w:p>
    <w:p w:rsidR="0003791B" w:rsidRDefault="0003791B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03791B" w:rsidRPr="0003791B" w:rsidRDefault="00A336E4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Бадмаева Никиты Николаевича</w:t>
      </w:r>
      <w:r w:rsid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Pr="0003791B" w:rsidRDefault="0003791B" w:rsidP="008E03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0379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Учитель-логопед</w:t>
      </w:r>
      <w:r w:rsid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Ринчинова Т.И.</w:t>
      </w:r>
    </w:p>
    <w:p w:rsidR="00555A1C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Pr="0003791B" w:rsidRDefault="0003791B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Default="0003791B" w:rsidP="000379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2023</w:t>
      </w: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уч.года</w:t>
      </w:r>
    </w:p>
    <w:p w:rsidR="008E03BC" w:rsidRDefault="008E03BC" w:rsidP="000379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03BC" w:rsidRDefault="008E03BC" w:rsidP="000379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91B" w:rsidRPr="0003791B" w:rsidRDefault="0003791B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Пояснительная записка</w:t>
      </w: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Программа коррекционно-развивающего курса «Альтернативной и дополнительной коммуникации» составлена в соответствии с ФГОС образования обучающихся с умственной отсталостью и интеллектуальными нарушениями </w:t>
      </w:r>
      <w:r w:rsid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предназначена для обучающего</w:t>
      </w:r>
      <w:r w:rsidR="008E03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</w:t>
      </w: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класса по СИПР с умеренной, тяжелой или глубокой умственной отсталостью, с тяжелыми множественными нарушениями развития.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рабочая программа разработана на основе следующих документов: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-Федерального закона РФ «Об образовании в РФ» №273 – ФЗ от 29.12.2012 г.;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-Закона РФ «О социальной защите инвалидов в Российской Федерации №181-ФЗ от 24 ноября 1995г. (с изменениями от 22.08.2004, №122-ФЗ)»;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-Федерального Государственного образовательного стандарта образования обучающихся с умственной отсталостью (интеллектуальными нарушениями) (утверждена приказом Минобрнауки РФ 19.12.2014 г. №1599;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-АООП с ТМНР;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Письма от 20 июня 2002 года №29/2194-6 «О рекомендациях по организации логопедической работы в специальном (коррекционном) учреждении VIII вида);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-Учебным планом ГКОУ «С(к)ШИ№9 для детей – сирот» на 2018 – 2019 учебный год;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-Годовым календарным учебным графиком ОУ.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ребенка с умеренной, тяжелой, глубокой умственной отсталостью, с ТМНР, 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Основными задачами коррекционной работы являются</w:t>
      </w: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Техническое оснащение включает</w:t>
      </w: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предметы, графические изображения, знаковые системы, таблицы букв, карточки с напечатанными словами, наборы букв, коммуникативные таблицы.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Место предмета в учебном плане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учебном плане коррекционные занятия по «Альтернативной и дополнительной коммуникации» представлены с расчетом по 3 часа в неделю, 99 часов в год, с учетом дополнительных каникул, предусмотренных для 1 класса.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Ожидаемые результаты освоения коррекционного курса «Альтернативные и дополнительные коммуникации»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взгляда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мимики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жеста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звука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предмета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графических изображений/символов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таблицы букв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карточек с напечатанными словами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набора букв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компьютера как средство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коррекционного курса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Коммуникация с использованием невербальных средств: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Указание взглядом на объект при выражении своих желаний, ответе на вопрос.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Выражение мимикой согласия (несогласия), удовольствия (неудовольствия); приветствие (прощание) с использованием мимики.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Выражение своих желаний, благодарности, обращение за помощью, приветствие (прощание), ответы на вопросы с предъявлением предметного символа.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Выражение согласия (несогласия), удовольствии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 словами.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таблицы букв.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 использованием компьютера (планшетного компьютера).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2.Развитие речи средствами невербальной коммуникации: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1.Импрессивная речь: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простых по звуковому составу слов (мама, папа, баба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Реагирование на собственное имя.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Узнавание (различение) имён членов семьи, учащихся класса, педагогов.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слов, обозначающих действия предмета (пить, есть, сидеть, стоять, бегать, спать, рисовать, играть, гулять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слов, обозначающих признак предмета (цвет, величина, форма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слов, обозначающих признак действия, состояние (громко, тихо, быстро, медленно, хорошо, плохо, весело, грустно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Понимание слов, указывающих на предмет, его признак (я, он, мой, твой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слов, обозначающих число, количество предметов (пять, второй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слов, обозначающих взаимосвязь слов в предложении (в, на, под, из, из-за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простых предложений.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сложных предложений.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содержания текста.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2.Экспрессия с использованием средств невербальной коммуникации: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Сообщение собственного имени посредством напечатанного слова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Сообщение имён членов семьи (учащихся класса, педагогов класса) посредством напечатанного слова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графического изображения (электронного устройства)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графического изображения (электронного устройства) для обозначения действия предмета (пить, есть, сидеть, стоять, бегать, спать, рисовать, играть, гулять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графического изображения (электронного устройства) для обозначения признака предмета (цвет, величина, форма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графического изображения (электронного устройства)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графического изображения (электронного устройства) для обозначения признака действия, состояния (громко, тихо, быстро, медленно, хорошо, плохо, весело, грустно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напечатанного слова (электронного устройства,) для обозначения слова, указывающего на предмет, его признак (я, он, мой, твой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электронного устройства для обозначения числа и количества предметов (пять, второй и др.).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простых предложений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Ответы на вопросы по содержанию текста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рассказа по последовательно продемонстрированным действиям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рассказа по одной сюжетной картинке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рассказа по серии сюжетных картинок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рассказа о прошедших, планируемых событиях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рассказа о себе с использованием графического изображения (электронного устройства).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Чтение и письмо.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Глобальное чтение: узнавание (различение) напечатанных слов, обозначающих имена людей, названия предметов, действий.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карточек с напечатанными</w:t>
      </w:r>
      <w:r w:rsidRPr="0003791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словами как средства коммуникации.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Календарно – тематическое планирование «Альтернативная и дополнительная коммуникация» 1 класс</w:t>
      </w:r>
    </w:p>
    <w:p w:rsidR="00555A1C" w:rsidRPr="0003791B" w:rsidRDefault="00555A1C" w:rsidP="00555A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Всего за год 99 часов, по 3 часа в неделю</w:t>
      </w:r>
    </w:p>
    <w:p w:rsidR="00555A1C" w:rsidRPr="0003791B" w:rsidRDefault="00555A1C" w:rsidP="00555A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180" w:type="dxa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2423"/>
        <w:gridCol w:w="5132"/>
        <w:gridCol w:w="944"/>
        <w:gridCol w:w="1171"/>
      </w:tblGrid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раздела, темы урока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по плану</w:t>
            </w:r>
          </w:p>
        </w:tc>
      </w:tr>
      <w:tr w:rsidR="00555A1C" w:rsidRPr="0003791B" w:rsidTr="00555A1C">
        <w:tc>
          <w:tcPr>
            <w:tcW w:w="100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четверть</w:t>
            </w:r>
          </w:p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Обследование – 6 часов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</w:t>
            </w:r>
          </w:p>
        </w:tc>
      </w:tr>
      <w:tr w:rsidR="00555A1C" w:rsidRPr="0003791B" w:rsidTr="00555A1C">
        <w:tc>
          <w:tcPr>
            <w:tcW w:w="100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Коммуникация – 18 часов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зрительного контакта со взрослым.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Установление зрительного контакта с собеседником. Выполнение одночленных инструкций логопеда.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Игра: «Давай познакомимся». Побуждение к речевой деятельности с помощью жестов.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Реагирование на собственное имя.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Установление зрительного контакта с собеседником. Реагирование на собственное имя. Выполнение одночленных инструкций логопеда. Игра: «Ушки слушают, глазки смотрят». Побуждение к речевой деятельности с помощью жестов.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 собеседника: жестом, взглядом, изображениями.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Установление зрительного контакта со взрослым. Приветствие собеседника: жестом, взглядом. Игра «Поздоровайся с мишкой», «Посмотри мишке в глаза». Развитие подражания движениям взрослого; развитие движений; развитие понимания речи. Выполнение одночленных инструкций логопеда. Побуждение к речевой деятельности с помощью жестов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зрительного контакта с говорящим: при предъявлении инструкции, в ходе беседы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Установление зрительного контакта с взрослым. Поддержание зрительного контакта с говорящим: при предъявлении инструкции. Игра «Глазки смотрят, ушки слушают». Выполнение одночленных инструкций логопеда. Побуждение к разговорной речи с помощью инструкции.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 себе внимания речью.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Установление зрительного контакта с взрослым. Поддержание зрительного контакта с говорящим: при предъявлении инструкции. Игра «Глазки смотрят, ушки слушают». Выполнение одночленных инструкций логопеда. Побуждение к разговорной речи с помощью инструкции.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Выражение своих желаний с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использованием взгляда.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Выполнение пальчиковой гимнастики. Выражение своих желаний: с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использованием взгляда. Игра «Покажи, что хочешь». Выполнение речевой инструкции. Умение выполнять действия по образцу и по подражанию. Формирование навыков установления, поддержания контакта. Игра «Покажи, что хочешь». Побуждение к разговорной речи с помощью инструкции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26.09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своих желаний с использованием указательного жеста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Выражение своих желаний: с использованием взгляда. Игра «Покажи, что хочешь». Выполнение речевой инструкции. Умение выполнять действия по образцу и по подражанию. Формирование навыков установления, поддержания контакта. Игра «Покажи, что хочешь». Побуждение к разговорной речи с помощью инструкции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просьбы о помощи жестом.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Выражение просьбы о помощи: жестом. Развитие подражания движениям взрослого; развитие движений; развитие понимания речи. Формирование навыков установления, поддержания контакта. Сказка «Репка». Выполнение инструкций логопеда: «покажи бабу».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просьбы о помощи взглядом.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Выражение просьбы о помощи взглядом. Развитие подражания движениям взрослого; развитие движений; развитие понимания речи. Формирование навыков установления, поддержания контакта. Сказка «Репка». Выполнение инструкций логопеда: «покажи деда»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согласия (несогласии)я: кивком головы, качанием головы.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Выражение согласия (несогласия): жестом (кивком головы). Развитие подражания движениям взрослого; развитие движений; развитие понимания речи. Формирование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навыков установления, поддержания контакта. Выполнение творческих заданий, упражнение «Хочешь играть?», «Скажи: «нет», «да»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согласия (несогласии)я звуком.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Выражение согласия (несогласия) звуком. Развитие подражания движениям взрослого; развитие движений; развитие понимания речи. Формирование навыков установления, поддержания контакта. Выполнение творческих заданий, упражнение «Хочешь играть?», «Скажи: «нет», «да»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Прощание с собеседником: жестом.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Прощание с собеседником: жестом. Развитие подражания движениям взрослого; развитие движений; развитие понимания речи. Формирование навыков установления, поддержания и завершения контакта. Игры «Помаши рукой Мишке», «Скажи мишке –«Пока!»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Прощание с собеседником звуком.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Прощание с собеседником: звуком. Развитие подражания движениям взрослого; развитие движений; развитие понимания речи. Формирование навыков установления, поддержания и завершения контакта. Игры «Помаши рукой Мишке», «Скажи мишке –«Пока!»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очередности в разговоре.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Соблюдение очередности в разговоре. Развитие понимания речи. Формирование навыков установления, поддержания и завершения контакта.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жестом.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Выражение согласия (несогласия) жестом. Развитие подражания движениям взрослого; развитие движений; развитие понимания речи. Формирование навыков установления,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поддержания контакта. Выполнение творческих заданий, упражнение «Хочешь играть?», «Скажи: «нет», «да»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звуком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Выражение согласия (несогласия) звуком. Развитие подражания движениям взрослого; развитие движений; развитие понимания речи. Формирование навыков установления, поддержания контакта. Выполнение творческих заданий, упражнение «Хочешь играть?», «Скажи: «нет», «да»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Задавание вопросов жестами, звуком.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Формирование умения понимать обращенную речь и задавать вопросы жестом, звуком.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23.10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дистанции в разговоре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Развитие умений соблюдать дистанцию в разговоре. Выполнение речевой инструкции. Умение выполнять действия по образцу и по подражанию. Формирование навыков установления, поддержания контакта. Игра «Покажи, что хочешь». Побуждение к разговорной речи с помощью инструкции.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24.10</w:t>
            </w:r>
          </w:p>
        </w:tc>
      </w:tr>
      <w:tr w:rsidR="00555A1C" w:rsidRPr="0003791B" w:rsidTr="00555A1C">
        <w:tc>
          <w:tcPr>
            <w:tcW w:w="100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четверть</w:t>
            </w:r>
          </w:p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Развитие речи средствами вербальной и невербальной коммуникации – 71 час.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по именам: членов семьи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Формирование умения понимать обращенную речь. Различение по именам: членов семьи. С помощью вербальных и невербальных средств общения побуждать учащегося к звукоподражанию, речевому высказыванию. Игра «Покажи, кого я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назову»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по именам: педагогов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Формирование умения понимать обращенную речь. Различение по именам: педагогов.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(посуда): кружка.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Формирование умения понимать обращенную речь. Работа с предметными картинками – «Посуда» Выполнение речевой инструкции. Использование по назначению учебных материалов. Выполнение действий по образцу и по подражанию.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(посуда): ложка.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Формирование умения понимать обращенную речь. Работа с предметными картинками – «Посуда» Выполнение речевой инструкции. Использование по назначению учебных материалов. Выполнение действий по образцу и по подражанию.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(посуда): тарелка.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Формирование умения понимать обращенную речь. Работа с предметными картинками – «Посуда» Выполнение речевой инструкции. Использование по назначению учебных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материалов. Выполнение действий по образцу и по подражанию.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(мебель): стол.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«Мебель»,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(мебель): стул.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«Мебель»,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(мебель): диван.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«Мебель»,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(игрушки): мяч.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Работа с предметными картинками – «Игрушки», с карточками Домина по теме. Выполнение речевой инструкции. Игры с предметными и сюжетными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(игрушки): пирамидка.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«Игрушки»,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(игрушки): кубики.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«Игрушки»,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(одежда): платье.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«Одежда»,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(одежда): кофта.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Работа с предметными картинками – «Одежда»,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(одежда): колготки.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«Одежда»,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(обувь): сапоги.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«Обувь»,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(обувь): тапки.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«Обувь»,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(обувь): сандалии.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«Обувь»,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(животные): кошка.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«Животные»,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(животные): собака.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«Животные»,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(животные): медведь.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«Животные», с карточками Домина по теме. Выполнение речевой инструкции.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(птицы): куры.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«Птицы»,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(птицы): петух.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Работа с предметными картинками – «Птицы», с карточками Домина по теме. Выполнение речевой инструкции. С помощью вербальных и невербальных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(птицы): ворона.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«Птицы»,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28.12</w:t>
            </w:r>
          </w:p>
        </w:tc>
      </w:tr>
      <w:tr w:rsidR="00555A1C" w:rsidRPr="0003791B" w:rsidTr="00555A1C">
        <w:tc>
          <w:tcPr>
            <w:tcW w:w="100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четверть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овощи: помидор.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«Овощи»,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овощи: огурец.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«Овощи»,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овощи: картофель.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«Овощи»,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овощи: морковь.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Работа с предметными картинками – «Овощи», с карточками Домина по теме. Выполнение речевой инструкции. С помощью вербальных и невербальных средств общения побуждать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фрукты: яблоко.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«Фрукты»,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фрукты: банан.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«Фрукты»,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фрукты: груша.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«Фрукты»,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(бытовые приборы): плита.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«Бытовые приборы»,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(бытовые приборы): холодильник.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пальчиковой гимнастики. Работа с предметными картинками – «Бытовые приборы», с карточками Домина по теме. Выполнение речевой инструкции. С помощью вербальных и невербальных средств общения побуждать обучающего к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(бытовые приборы): утюг.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«Бытовые приборы»,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31.01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(бытовые приборы): стиральная машина.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«Бытовые приборы»,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(школьные принадлежности): - книга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«Школьные принадлежности»,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(школьные принадлежности): - карандаш.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«Школьные принадлежности»,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Понимание слов, обозначающих предмет (школьные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принадлежности): - альбом.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Выполнение пальчиковой гимнастики. Работа с предметными картинками – «Школьные принадлежности», с карточками Домина по теме.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(школьные принадлежности): - кисточка.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«Школьные принадлежности»,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(школьные принадлежности): - краски.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«Школьные принадлежности»,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(продукты): - хлеб.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«Продукты»,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(продукты): - картошка.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«Продукты»,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Понимание слов, обозначающих предмет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(продукты): - лук.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Выполнение пальчиковой гимнастики. Работа с предметными картинками – «Продукты», с карточками Домина по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28.02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(транспорт): - автобус.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«Транспорт»,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(транспорт): -троллейбус.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«Транспорт»,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предмет (транспорт): - машина.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картинками – «Транспорт», с карточками Домина по теме. Выполнение речевой инструкции. С помощью вербальных и невербальных средств общения побуждать обучающего к звукоподражанию, речевому высказыванию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действия предмета: -пить, -есть, - сидеть, - спать, - рисовать, - играть, - гулять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и сюжетными картинками. Выполнение речевой инструкции. Игры с предметными и сюжетными картинками.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действия предмета: -пить, -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есть, - сидеть, - спать, - рисовать, - играть, - гулять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Выполнение пальчиковой гимнастики. Работа с предметными и сюжетными картинками. Выполнение речевой инструкции. Игры с предметными и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сюжетными картинками.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действия предмета: -пить, -есть, - сидеть, - спать, - рисовать, - играть, - гулять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и сюжетными картинками. Выполнение речевой инструкции. Игры с предметными и сюжетными картинками.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действия предмета: -пить, -есть, - сидеть, - спать, - рисовать, - играть, - гулять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и сюжетными картинками. Выполнение речевой инструкции. Игры с предметными и сюжетными картинками.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действия предмета: -пить, -есть, - сидеть, - спать, - рисовать, - играть, - гулять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и сюжетными картинками. Выполнение речевой инструкции. Игры с предметными и сюжетными картинками.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19.03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действия предмета: -пить, -есть, - сидеть, - спать, - рисовать, - играть, - гулять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пальчиковой гимнастики. Работа с предметными и сюжетными картинками. Выполнение речевой инструкции. Игры с предметными и сюжетными картинками. С помощью вербальных и невербальных средств общения побуждать учащегося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21.03</w:t>
            </w:r>
          </w:p>
        </w:tc>
      </w:tr>
      <w:tr w:rsidR="00555A1C" w:rsidRPr="0003791B" w:rsidTr="00555A1C">
        <w:tc>
          <w:tcPr>
            <w:tcW w:w="100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четверть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указывающих на предмет: мой, твой.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указывающих на предмет, его признак: я, он.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слова. Игры с предметными и сюжетными картинками. С помощью вербальных и невербальных средств общения побуждать обучающего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указывающих на предмет, его признак: мой, твой.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признак предмета: цвет.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признак предмета: форма.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признак предмета: величина.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признак действия, состояния( громко, тихо).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Понимание слов, обозначающих признак действия, состояния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(быстро, медленно).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Выполнение заданий совместно с учителем. Выполнение пальчиковой гимнастики. Выполнение речевой инструкции. Формирование умения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признак действия, состояния (хорошо, плохо).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признак действия, состояния (весело, грустно).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(употребление) отдельных звуков, звукоподражаний, звуковых комплексов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звуки, короткие слова.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(употребление) простых по звуковому составу слов (мама).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слова, короткие предложения. Использование по назначению учебных материалов.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(употребление) простых по звуковому составу слов (баба).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слова, короткие предложения. Использование по назначению учебных материалов.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30.04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(употребление) простых по звуковому составу слов (папа).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слова, короткие предложения. Использование по назначению учебных материалов.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число, количество предметов(пять, второй).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взаимосвязь слов в предложении (в, на, под).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слов, обозначающих взаимосвязь слов в предложении (из, из-за).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короткие слова, предложения. Игры с предметными и сюжетными картинками.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(употребление) простых предложений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Выполнение пальчиковой гимнастики. Выполнение речевой инструкции. Формирование умения употреблять в ходе общения слова, короткие предложения. Использование по назначению учебных материалов.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звуков и букв «Аа», «Оо».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Узнавание и различение напечатанной буквы. Игра с буквой. Инструкция: «Слушай звуки. Когда услышишь звук [а,о], подними букву».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букв «Аа», «Оо».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заданий совместно с учителем. Узнавание и различение напечатанной буквы. Игра с буквой. Инструкция: «Слушай звуки. Когда услышишь звук [а,о], подними букву». С помощью вербальных и невербальных средств общения побуждать обучающегося к звукоподражанию, речевому высказыванию.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16.05</w:t>
            </w:r>
          </w:p>
        </w:tc>
      </w:tr>
      <w:tr w:rsidR="00555A1C" w:rsidRPr="0003791B" w:rsidTr="00555A1C">
        <w:tc>
          <w:tcPr>
            <w:tcW w:w="100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Диагностика 4 часа.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Грибова О.Е. «Технология организации </w:t>
            </w: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23.05</w:t>
            </w:r>
          </w:p>
        </w:tc>
      </w:tr>
      <w:tr w:rsidR="00555A1C" w:rsidRPr="0003791B" w:rsidTr="00555A1C"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</w:t>
            </w:r>
          </w:p>
        </w:tc>
        <w:tc>
          <w:tcPr>
            <w:tcW w:w="6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Грибова О.Е. «Технология организации логопедического обследования».</w:t>
            </w:r>
          </w:p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-М; «Айрис дидактика», 2007 год.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5A1C" w:rsidRPr="0003791B" w:rsidRDefault="00555A1C" w:rsidP="00555A1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</w:tr>
    </w:tbl>
    <w:p w:rsidR="00316AEB" w:rsidRPr="0003791B" w:rsidRDefault="00316AEB">
      <w:pPr>
        <w:rPr>
          <w:rFonts w:ascii="Times New Roman" w:hAnsi="Times New Roman" w:cs="Times New Roman"/>
          <w:sz w:val="28"/>
          <w:szCs w:val="28"/>
        </w:rPr>
      </w:pPr>
    </w:p>
    <w:sectPr w:rsidR="00316AEB" w:rsidRPr="00037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3BC" w:rsidRDefault="008E03BC" w:rsidP="008E03BC">
      <w:pPr>
        <w:spacing w:after="0" w:line="240" w:lineRule="auto"/>
      </w:pPr>
      <w:r>
        <w:separator/>
      </w:r>
    </w:p>
  </w:endnote>
  <w:endnote w:type="continuationSeparator" w:id="0">
    <w:p w:rsidR="008E03BC" w:rsidRDefault="008E03BC" w:rsidP="008E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3BC" w:rsidRDefault="008E03BC" w:rsidP="008E03BC">
      <w:pPr>
        <w:spacing w:after="0" w:line="240" w:lineRule="auto"/>
      </w:pPr>
      <w:r>
        <w:separator/>
      </w:r>
    </w:p>
  </w:footnote>
  <w:footnote w:type="continuationSeparator" w:id="0">
    <w:p w:rsidR="008E03BC" w:rsidRDefault="008E03BC" w:rsidP="008E0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12"/>
    <w:rsid w:val="0003791B"/>
    <w:rsid w:val="00316AEB"/>
    <w:rsid w:val="00555A1C"/>
    <w:rsid w:val="00593A6A"/>
    <w:rsid w:val="005E2712"/>
    <w:rsid w:val="007D03B7"/>
    <w:rsid w:val="008E03BC"/>
    <w:rsid w:val="00A3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F0BFD-F1BC-47D9-8144-859D2F24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3BC"/>
  </w:style>
  <w:style w:type="paragraph" w:styleId="a5">
    <w:name w:val="footer"/>
    <w:basedOn w:val="a"/>
    <w:link w:val="a6"/>
    <w:uiPriority w:val="99"/>
    <w:unhideWhenUsed/>
    <w:rsid w:val="008E0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6359</Words>
  <Characters>36252</Characters>
  <Application>Microsoft Office Word</Application>
  <DocSecurity>0</DocSecurity>
  <Lines>302</Lines>
  <Paragraphs>85</Paragraphs>
  <ScaleCrop>false</ScaleCrop>
  <Company/>
  <LinksUpToDate>false</LinksUpToDate>
  <CharactersWithSpaces>42526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7</cp:revision>
  <dcterms:created xsi:type="dcterms:W3CDTF">2023-10-25T08:07:00Z</dcterms:created>
  <dcterms:modified xsi:type="dcterms:W3CDTF">2023-11-13T02:13:00Z</dcterms:modified>
</cp:coreProperties>
</file>